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A3" w:rsidRDefault="004604A3" w:rsidP="004604A3">
      <w:pPr>
        <w:pStyle w:val="a3"/>
        <w:jc w:val="center"/>
        <w:rPr>
          <w:b/>
        </w:rPr>
      </w:pPr>
      <w:r>
        <w:rPr>
          <w:b/>
        </w:rPr>
        <w:t>Аннотации к предпрофессиональным и дополнительным общеобразовательным общеразвивающим</w:t>
      </w:r>
      <w:r w:rsidRPr="00E52120">
        <w:rPr>
          <w:b/>
        </w:rPr>
        <w:t xml:space="preserve"> программ</w:t>
      </w:r>
      <w:r>
        <w:rPr>
          <w:b/>
        </w:rPr>
        <w:t xml:space="preserve">ам, </w:t>
      </w:r>
    </w:p>
    <w:p w:rsidR="004604A3" w:rsidRPr="00A75292" w:rsidRDefault="004604A3" w:rsidP="004604A3">
      <w:pPr>
        <w:pStyle w:val="a3"/>
        <w:jc w:val="center"/>
        <w:rPr>
          <w:b/>
        </w:rPr>
      </w:pPr>
      <w:r>
        <w:rPr>
          <w:b/>
        </w:rPr>
        <w:t>реализуемым в</w:t>
      </w:r>
      <w:r w:rsidRPr="00A75292">
        <w:rPr>
          <w:b/>
        </w:rPr>
        <w:t xml:space="preserve"> 20</w:t>
      </w:r>
      <w:r w:rsidR="00CF5947">
        <w:rPr>
          <w:b/>
        </w:rPr>
        <w:t>23</w:t>
      </w:r>
      <w:r w:rsidRPr="00A75292">
        <w:rPr>
          <w:b/>
        </w:rPr>
        <w:t>-20</w:t>
      </w:r>
      <w:r w:rsidR="00CF5947">
        <w:rPr>
          <w:b/>
        </w:rPr>
        <w:t>24</w:t>
      </w:r>
      <w:r w:rsidRPr="00A75292">
        <w:rPr>
          <w:b/>
        </w:rPr>
        <w:t xml:space="preserve"> </w:t>
      </w:r>
      <w:r>
        <w:rPr>
          <w:b/>
        </w:rPr>
        <w:t>учебном</w:t>
      </w:r>
      <w:r w:rsidRPr="00A75292">
        <w:rPr>
          <w:b/>
        </w:rPr>
        <w:t xml:space="preserve"> год</w:t>
      </w:r>
      <w:r>
        <w:rPr>
          <w:b/>
        </w:rPr>
        <w:t>у</w:t>
      </w:r>
    </w:p>
    <w:p w:rsidR="004604A3" w:rsidRPr="0032333A" w:rsidRDefault="004604A3" w:rsidP="004604A3">
      <w:pPr>
        <w:pStyle w:val="a3"/>
        <w:rPr>
          <w:sz w:val="16"/>
          <w:szCs w:val="16"/>
        </w:rPr>
      </w:pPr>
    </w:p>
    <w:tbl>
      <w:tblPr>
        <w:tblW w:w="4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66"/>
        <w:gridCol w:w="1944"/>
        <w:gridCol w:w="9211"/>
      </w:tblGrid>
      <w:tr w:rsidR="004604A3" w:rsidRPr="00A75292" w:rsidTr="00E046A8">
        <w:trPr>
          <w:trHeight w:val="248"/>
          <w:jc w:val="center"/>
        </w:trPr>
        <w:tc>
          <w:tcPr>
            <w:tcW w:w="195" w:type="pct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 w:rsidRPr="00A75292">
              <w:rPr>
                <w:b/>
                <w:i/>
              </w:rPr>
              <w:t>№</w:t>
            </w:r>
          </w:p>
        </w:tc>
        <w:tc>
          <w:tcPr>
            <w:tcW w:w="720" w:type="pct"/>
            <w:vAlign w:val="center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 предмет</w:t>
            </w:r>
          </w:p>
        </w:tc>
        <w:tc>
          <w:tcPr>
            <w:tcW w:w="712" w:type="pct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 w:rsidRPr="00A75292">
              <w:rPr>
                <w:b/>
                <w:i/>
              </w:rPr>
              <w:t>Название</w:t>
            </w:r>
            <w:r>
              <w:rPr>
                <w:b/>
                <w:i/>
              </w:rPr>
              <w:t xml:space="preserve"> программы</w:t>
            </w:r>
          </w:p>
        </w:tc>
        <w:tc>
          <w:tcPr>
            <w:tcW w:w="3373" w:type="pct"/>
            <w:vAlign w:val="center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Краткая аннотация</w:t>
            </w:r>
          </w:p>
        </w:tc>
      </w:tr>
      <w:tr w:rsidR="004604A3" w:rsidRPr="00A75292" w:rsidTr="00E046A8">
        <w:trPr>
          <w:trHeight w:val="248"/>
          <w:jc w:val="center"/>
        </w:trPr>
        <w:tc>
          <w:tcPr>
            <w:tcW w:w="195" w:type="pct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20" w:type="pct"/>
          </w:tcPr>
          <w:p w:rsidR="004604A3" w:rsidRDefault="004604A3" w:rsidP="00E046A8">
            <w:pPr>
              <w:pStyle w:val="a3"/>
              <w:jc w:val="center"/>
            </w:pPr>
          </w:p>
          <w:p w:rsidR="004604A3" w:rsidRDefault="004604A3" w:rsidP="00E046A8">
            <w:pPr>
              <w:pStyle w:val="a3"/>
              <w:jc w:val="center"/>
            </w:pPr>
            <w:r>
              <w:t>Лыжные гонки</w:t>
            </w:r>
          </w:p>
        </w:tc>
        <w:tc>
          <w:tcPr>
            <w:tcW w:w="712" w:type="pct"/>
          </w:tcPr>
          <w:p w:rsidR="004604A3" w:rsidRDefault="00CF5947" w:rsidP="00E046A8">
            <w:pPr>
              <w:pStyle w:val="a3"/>
            </w:pPr>
            <w:r>
              <w:t>Дополнительная образовательная</w:t>
            </w:r>
            <w:r w:rsidR="004604A3">
              <w:t xml:space="preserve"> программа</w:t>
            </w:r>
            <w:r>
              <w:t xml:space="preserve"> спортивной подготовки</w:t>
            </w:r>
          </w:p>
        </w:tc>
        <w:tc>
          <w:tcPr>
            <w:tcW w:w="3373" w:type="pct"/>
            <w:vAlign w:val="center"/>
          </w:tcPr>
          <w:p w:rsidR="004604A3" w:rsidRPr="003C570E" w:rsidRDefault="004604A3" w:rsidP="00E046A8">
            <w:pPr>
              <w:pStyle w:val="a3"/>
              <w:jc w:val="center"/>
            </w:pPr>
            <w:r w:rsidRPr="003C570E">
              <w:t xml:space="preserve">Программа спортивной подготовки разработана на основании Федерального стандарта </w:t>
            </w:r>
            <w:r>
              <w:t>спортивной подготовки по виду спорта «лыжные гонки»</w:t>
            </w:r>
            <w:r w:rsidRPr="006F15FE">
              <w:t xml:space="preserve"> </w:t>
            </w:r>
            <w:r>
              <w:t>предназначена для детей 9</w:t>
            </w:r>
            <w:r w:rsidRPr="006F15FE">
              <w:t>-1</w:t>
            </w:r>
            <w:r>
              <w:t>7 лет и рассчитана на 8</w:t>
            </w:r>
            <w:r w:rsidRPr="006F15FE">
              <w:t xml:space="preserve"> </w:t>
            </w:r>
            <w:r>
              <w:t>лет</w:t>
            </w:r>
            <w:r w:rsidRPr="006F15FE">
              <w:t xml:space="preserve"> обучения. Обучение по данной программе способствуе</w:t>
            </w:r>
            <w:r>
              <w:t>т гармоничному физическому развитию, разносторонней физической подготовленности спортсменов высокой квалификации. Направлена на воспитание волевых, дисциплинированных, обладающих уровнем социальной активности и ответственности молодых спортсменов</w:t>
            </w:r>
          </w:p>
        </w:tc>
      </w:tr>
      <w:tr w:rsidR="004604A3" w:rsidRPr="00A75292" w:rsidTr="00E046A8">
        <w:trPr>
          <w:trHeight w:val="248"/>
          <w:jc w:val="center"/>
        </w:trPr>
        <w:tc>
          <w:tcPr>
            <w:tcW w:w="195" w:type="pct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20" w:type="pct"/>
            <w:vMerge w:val="restart"/>
          </w:tcPr>
          <w:p w:rsidR="004604A3" w:rsidRDefault="004604A3" w:rsidP="00E046A8">
            <w:pPr>
              <w:pStyle w:val="a3"/>
              <w:jc w:val="center"/>
            </w:pPr>
            <w:r>
              <w:t>Спортивная гимнастика</w:t>
            </w:r>
          </w:p>
          <w:p w:rsidR="004604A3" w:rsidRDefault="004604A3" w:rsidP="00E046A8">
            <w:pPr>
              <w:pStyle w:val="a3"/>
              <w:jc w:val="center"/>
            </w:pPr>
          </w:p>
        </w:tc>
        <w:tc>
          <w:tcPr>
            <w:tcW w:w="712" w:type="pct"/>
          </w:tcPr>
          <w:p w:rsidR="004604A3" w:rsidRDefault="00CF5947" w:rsidP="00E046A8">
            <w:pPr>
              <w:pStyle w:val="a3"/>
            </w:pPr>
            <w:r>
              <w:t>Дополнительная образовательная программа спортивной подготовки</w:t>
            </w:r>
          </w:p>
        </w:tc>
        <w:tc>
          <w:tcPr>
            <w:tcW w:w="3373" w:type="pct"/>
            <w:vAlign w:val="center"/>
          </w:tcPr>
          <w:p w:rsidR="004604A3" w:rsidRDefault="004604A3" w:rsidP="00E046A8">
            <w:pPr>
              <w:pStyle w:val="a3"/>
              <w:jc w:val="center"/>
              <w:rPr>
                <w:b/>
                <w:i/>
              </w:rPr>
            </w:pPr>
            <w:r w:rsidRPr="003C570E">
              <w:t xml:space="preserve">Программа спортивной подготовки разработана на основании Федерального стандарта </w:t>
            </w:r>
            <w:r>
              <w:t>спортивной подготовки по виду спорта «спортивная гимнастика»</w:t>
            </w:r>
            <w:r w:rsidRPr="006F15FE">
              <w:t xml:space="preserve"> </w:t>
            </w:r>
            <w:r>
              <w:t>предназначена для детей 6</w:t>
            </w:r>
            <w:r w:rsidRPr="006F15FE">
              <w:t>-1</w:t>
            </w:r>
            <w:r>
              <w:t>5 лет и рассчитана на 7</w:t>
            </w:r>
            <w:r w:rsidRPr="006F15FE">
              <w:t xml:space="preserve"> </w:t>
            </w:r>
            <w:r>
              <w:t>лет</w:t>
            </w:r>
            <w:r w:rsidRPr="006F15FE">
              <w:t xml:space="preserve"> обучения. Обучение по данной программе способствуе</w:t>
            </w:r>
            <w:r>
              <w:t xml:space="preserve">т развитию разносторонней физической и специальной спортивной подготовки, </w:t>
            </w:r>
            <w:r w:rsidRPr="006F15FE">
              <w:t xml:space="preserve">Позволяет </w:t>
            </w:r>
            <w:r>
              <w:t>совершенствовать</w:t>
            </w:r>
            <w:r w:rsidRPr="006F15FE">
              <w:t xml:space="preserve"> техник</w:t>
            </w:r>
            <w:r>
              <w:t>у выполнения элементов спортивной гимнастики.</w:t>
            </w:r>
          </w:p>
        </w:tc>
      </w:tr>
      <w:tr w:rsidR="004604A3" w:rsidRPr="00A75292" w:rsidTr="00E046A8">
        <w:trPr>
          <w:trHeight w:val="248"/>
          <w:jc w:val="center"/>
        </w:trPr>
        <w:tc>
          <w:tcPr>
            <w:tcW w:w="195" w:type="pct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20" w:type="pct"/>
            <w:vMerge/>
          </w:tcPr>
          <w:p w:rsidR="004604A3" w:rsidRDefault="004604A3" w:rsidP="00E046A8">
            <w:pPr>
              <w:pStyle w:val="a3"/>
              <w:jc w:val="center"/>
            </w:pPr>
          </w:p>
        </w:tc>
        <w:tc>
          <w:tcPr>
            <w:tcW w:w="712" w:type="pct"/>
          </w:tcPr>
          <w:p w:rsidR="004604A3" w:rsidRPr="00A75292" w:rsidRDefault="004604A3" w:rsidP="00E046A8">
            <w:pPr>
              <w:pStyle w:val="a3"/>
            </w:pPr>
            <w:r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4604A3" w:rsidRPr="0052149F" w:rsidRDefault="004604A3" w:rsidP="00E046A8">
            <w:pPr>
              <w:pStyle w:val="a3"/>
              <w:rPr>
                <w:i/>
                <w:u w:val="single"/>
              </w:rPr>
            </w:pPr>
            <w:r w:rsidRPr="006F15FE">
              <w:t>Программа спортивной направленности предназначена для детей 5-1</w:t>
            </w:r>
            <w:r>
              <w:t>1</w:t>
            </w:r>
            <w:r w:rsidRPr="006F15FE">
              <w:t xml:space="preserve"> лет и рассчитана на 3 года обучения. Обучение по данной программе способствует правильному физическому развитию детей и подростков, формирует стойкий интерес к занятиям спортом. Позволяет овладеть основами техники выполнения обширного комплекса физических упражнений; изучить базовую технику </w:t>
            </w:r>
            <w:r>
              <w:t>спортивной гимнастики</w:t>
            </w:r>
          </w:p>
        </w:tc>
      </w:tr>
      <w:tr w:rsidR="004604A3" w:rsidRPr="00A75292" w:rsidTr="00E046A8">
        <w:trPr>
          <w:trHeight w:val="248"/>
          <w:jc w:val="center"/>
        </w:trPr>
        <w:tc>
          <w:tcPr>
            <w:tcW w:w="195" w:type="pct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20" w:type="pct"/>
          </w:tcPr>
          <w:p w:rsidR="004604A3" w:rsidRDefault="004604A3" w:rsidP="00E046A8">
            <w:pPr>
              <w:pStyle w:val="a3"/>
            </w:pPr>
          </w:p>
          <w:p w:rsidR="004604A3" w:rsidRDefault="004604A3" w:rsidP="00E046A8">
            <w:pPr>
              <w:pStyle w:val="a3"/>
              <w:jc w:val="center"/>
            </w:pPr>
            <w:r>
              <w:t>ОФП в МДОУ</w:t>
            </w:r>
          </w:p>
        </w:tc>
        <w:tc>
          <w:tcPr>
            <w:tcW w:w="712" w:type="pct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>
              <w:t>Дополнительные общеразвивающие программы</w:t>
            </w:r>
          </w:p>
        </w:tc>
        <w:tc>
          <w:tcPr>
            <w:tcW w:w="3373" w:type="pct"/>
            <w:vAlign w:val="center"/>
          </w:tcPr>
          <w:p w:rsidR="004604A3" w:rsidRDefault="004604A3" w:rsidP="00E046A8">
            <w:pPr>
              <w:pStyle w:val="a3"/>
              <w:jc w:val="center"/>
              <w:rPr>
                <w:b/>
                <w:i/>
              </w:rPr>
            </w:pPr>
            <w:r w:rsidRPr="006F15FE">
              <w:t>Программа спортивной направленно</w:t>
            </w:r>
            <w:r>
              <w:t>сти предназначена для детей 5-7</w:t>
            </w:r>
            <w:r w:rsidRPr="006F15FE">
              <w:t xml:space="preserve"> лет и рассчитана на 3 года обучения. Обучение по данной программе способствует </w:t>
            </w:r>
            <w:r>
              <w:t>повышению</w:t>
            </w:r>
            <w:r w:rsidRPr="003C570E">
              <w:t xml:space="preserve"> общей физической подготовленности (особенно гибкости, ловкости, скоростно-силовых способностей</w:t>
            </w:r>
            <w:r>
              <w:t>)</w:t>
            </w:r>
          </w:p>
        </w:tc>
      </w:tr>
      <w:tr w:rsidR="004604A3" w:rsidRPr="00A75292" w:rsidTr="00E046A8">
        <w:trPr>
          <w:trHeight w:val="248"/>
          <w:jc w:val="center"/>
        </w:trPr>
        <w:tc>
          <w:tcPr>
            <w:tcW w:w="195" w:type="pct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20" w:type="pct"/>
          </w:tcPr>
          <w:p w:rsidR="004604A3" w:rsidRDefault="004604A3" w:rsidP="00E046A8">
            <w:pPr>
              <w:pStyle w:val="a3"/>
              <w:jc w:val="center"/>
            </w:pPr>
            <w:r>
              <w:t>Дзюдо</w:t>
            </w:r>
          </w:p>
        </w:tc>
        <w:tc>
          <w:tcPr>
            <w:tcW w:w="712" w:type="pct"/>
          </w:tcPr>
          <w:p w:rsidR="004604A3" w:rsidRDefault="00CF5947" w:rsidP="00E046A8">
            <w:pPr>
              <w:pStyle w:val="a3"/>
            </w:pPr>
            <w:r>
              <w:t>Дополнительная образовательная программа спортивной подготовки</w:t>
            </w:r>
          </w:p>
        </w:tc>
        <w:tc>
          <w:tcPr>
            <w:tcW w:w="3373" w:type="pct"/>
            <w:vAlign w:val="center"/>
          </w:tcPr>
          <w:p w:rsidR="004604A3" w:rsidRDefault="004604A3" w:rsidP="00E046A8">
            <w:pPr>
              <w:pStyle w:val="a3"/>
              <w:jc w:val="center"/>
              <w:rPr>
                <w:b/>
                <w:i/>
              </w:rPr>
            </w:pPr>
            <w:r w:rsidRPr="003C570E">
              <w:t xml:space="preserve">Программа спортивной подготовки разработана на основании Федерального стандарта </w:t>
            </w:r>
            <w:r>
              <w:t>спортивной подготовки по виду спорта «дзюдо»</w:t>
            </w:r>
            <w:r w:rsidRPr="006F15FE">
              <w:t xml:space="preserve"> </w:t>
            </w:r>
            <w:r>
              <w:t>предназначена для детей 10</w:t>
            </w:r>
            <w:r w:rsidRPr="006F15FE">
              <w:t>-1</w:t>
            </w:r>
            <w:r>
              <w:t>8 лет и рассчитана на 8</w:t>
            </w:r>
            <w:r w:rsidRPr="006F15FE">
              <w:t xml:space="preserve"> </w:t>
            </w:r>
            <w:r>
              <w:t>лет</w:t>
            </w:r>
            <w:r w:rsidRPr="006F15FE">
              <w:t xml:space="preserve"> обучения. Обучение по данной программе способствуе</w:t>
            </w:r>
            <w:r>
              <w:t>т гармоничному физическому и духовному совершенствованию личности на основе совершенствования техники, тактики и философии дзюдо</w:t>
            </w:r>
          </w:p>
        </w:tc>
      </w:tr>
      <w:tr w:rsidR="004604A3" w:rsidRPr="00A75292" w:rsidTr="00E046A8">
        <w:trPr>
          <w:trHeight w:val="248"/>
          <w:jc w:val="center"/>
        </w:trPr>
        <w:tc>
          <w:tcPr>
            <w:tcW w:w="195" w:type="pct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</w:p>
        </w:tc>
        <w:tc>
          <w:tcPr>
            <w:tcW w:w="720" w:type="pct"/>
          </w:tcPr>
          <w:p w:rsidR="004604A3" w:rsidRDefault="004604A3" w:rsidP="00E046A8">
            <w:pPr>
              <w:pStyle w:val="a3"/>
              <w:jc w:val="center"/>
            </w:pPr>
            <w:r>
              <w:t>Самбо</w:t>
            </w:r>
          </w:p>
        </w:tc>
        <w:tc>
          <w:tcPr>
            <w:tcW w:w="712" w:type="pct"/>
          </w:tcPr>
          <w:p w:rsidR="004604A3" w:rsidRPr="00A75292" w:rsidRDefault="00CF5947" w:rsidP="00E046A8">
            <w:pPr>
              <w:pStyle w:val="a3"/>
            </w:pPr>
            <w:r>
              <w:t>Дополнительная образовательная программа спортивной подготовки</w:t>
            </w:r>
          </w:p>
        </w:tc>
        <w:tc>
          <w:tcPr>
            <w:tcW w:w="3373" w:type="pct"/>
            <w:vAlign w:val="center"/>
          </w:tcPr>
          <w:p w:rsidR="004604A3" w:rsidRDefault="004604A3" w:rsidP="00E046A8">
            <w:pPr>
              <w:pStyle w:val="a3"/>
              <w:jc w:val="center"/>
              <w:rPr>
                <w:b/>
                <w:i/>
              </w:rPr>
            </w:pPr>
            <w:r w:rsidRPr="003C570E">
              <w:t xml:space="preserve">Программа спортивной подготовки разработана на основании Федерального стандарта </w:t>
            </w:r>
            <w:r>
              <w:t>спортивной подготовки по виду спорта «самбо»</w:t>
            </w:r>
            <w:r w:rsidRPr="006F15FE">
              <w:t xml:space="preserve"> </w:t>
            </w:r>
            <w:r>
              <w:t>предназначена для детей 10</w:t>
            </w:r>
            <w:r w:rsidRPr="006F15FE">
              <w:t>-1</w:t>
            </w:r>
            <w:r>
              <w:t>6 лет и рассчитана на 8</w:t>
            </w:r>
            <w:r w:rsidRPr="006F15FE">
              <w:t xml:space="preserve"> </w:t>
            </w:r>
            <w:r>
              <w:t>лет</w:t>
            </w:r>
            <w:r w:rsidRPr="006F15FE">
              <w:t xml:space="preserve"> обучения. </w:t>
            </w:r>
            <w:r>
              <w:t>В основу программы заложены основополагающие принципы спортивной подготовки юных спортсменов, результаты передовой спортивной практики.</w:t>
            </w:r>
            <w:r w:rsidRPr="006F15FE">
              <w:t xml:space="preserve"> Обучение по данной программе способствуе</w:t>
            </w:r>
            <w:r>
              <w:t>т гармоничному физическому и духовному совершенствованию личности на основе совершенствования техники, тактики борьбы самбо</w:t>
            </w:r>
          </w:p>
        </w:tc>
      </w:tr>
      <w:tr w:rsidR="004604A3" w:rsidRPr="00A75292" w:rsidTr="00E046A8">
        <w:trPr>
          <w:trHeight w:val="248"/>
          <w:jc w:val="center"/>
        </w:trPr>
        <w:tc>
          <w:tcPr>
            <w:tcW w:w="195" w:type="pct"/>
          </w:tcPr>
          <w:p w:rsidR="004604A3" w:rsidRPr="00A75292" w:rsidRDefault="004604A3" w:rsidP="00E046A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720" w:type="pct"/>
          </w:tcPr>
          <w:p w:rsidR="004604A3" w:rsidRDefault="004604A3" w:rsidP="00E046A8">
            <w:pPr>
              <w:pStyle w:val="a3"/>
              <w:jc w:val="center"/>
            </w:pPr>
            <w:r>
              <w:t>Футбол</w:t>
            </w:r>
          </w:p>
        </w:tc>
        <w:tc>
          <w:tcPr>
            <w:tcW w:w="712" w:type="pct"/>
          </w:tcPr>
          <w:p w:rsidR="004604A3" w:rsidRPr="00A75292" w:rsidRDefault="00CF5947" w:rsidP="00E046A8">
            <w:pPr>
              <w:pStyle w:val="a3"/>
              <w:jc w:val="center"/>
              <w:rPr>
                <w:b/>
                <w:i/>
              </w:rPr>
            </w:pPr>
            <w:r>
              <w:t>Дополнительная образовательная программа спортивной подготовки</w:t>
            </w:r>
          </w:p>
        </w:tc>
        <w:tc>
          <w:tcPr>
            <w:tcW w:w="3373" w:type="pct"/>
            <w:vAlign w:val="center"/>
          </w:tcPr>
          <w:p w:rsidR="004604A3" w:rsidRDefault="004604A3" w:rsidP="00E046A8">
            <w:pPr>
              <w:pStyle w:val="a3"/>
              <w:jc w:val="center"/>
              <w:rPr>
                <w:b/>
                <w:i/>
              </w:rPr>
            </w:pPr>
            <w:r w:rsidRPr="003C570E">
              <w:t xml:space="preserve">Программа спортивной подготовки разработана на основании Федерального стандарта </w:t>
            </w:r>
            <w:r>
              <w:t>спортивной подготовки по виду спорта «футбол»</w:t>
            </w:r>
            <w:r w:rsidRPr="006F15FE">
              <w:t xml:space="preserve"> </w:t>
            </w:r>
            <w:r>
              <w:t>предназначена для детей 9</w:t>
            </w:r>
            <w:r w:rsidRPr="006F15FE">
              <w:t>-1</w:t>
            </w:r>
            <w:r>
              <w:t>8 лет и рассчитана на 8</w:t>
            </w:r>
            <w:r w:rsidRPr="006F15FE">
              <w:t xml:space="preserve"> </w:t>
            </w:r>
            <w:r>
              <w:t>лет</w:t>
            </w:r>
            <w:r w:rsidRPr="006F15FE">
              <w:t xml:space="preserve"> обучения. Обучение по данной программе способствуе</w:t>
            </w:r>
            <w:r>
              <w:t>т гармоничному физическому развитию, разносторонней физической подготовленности спортсменов высокой квалификации. Направлена на развитие коммуникабельности, мгновенной реакции, способности быстро принимать решения, самоконтролю. Программа направлена на освоение правил и тактики командной игры.</w:t>
            </w:r>
          </w:p>
        </w:tc>
      </w:tr>
      <w:tr w:rsidR="00CF5947" w:rsidRPr="00A75292" w:rsidTr="00E046A8">
        <w:trPr>
          <w:trHeight w:val="248"/>
          <w:jc w:val="center"/>
        </w:trPr>
        <w:tc>
          <w:tcPr>
            <w:tcW w:w="195" w:type="pct"/>
          </w:tcPr>
          <w:p w:rsidR="00CF5947" w:rsidRPr="00A75292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720" w:type="pct"/>
          </w:tcPr>
          <w:p w:rsidR="00CF5947" w:rsidRDefault="00CF5947" w:rsidP="00CF5947">
            <w:pPr>
              <w:pStyle w:val="a3"/>
              <w:jc w:val="center"/>
            </w:pPr>
            <w:r>
              <w:t>Шахматы</w:t>
            </w:r>
          </w:p>
        </w:tc>
        <w:tc>
          <w:tcPr>
            <w:tcW w:w="712" w:type="pct"/>
          </w:tcPr>
          <w:p w:rsidR="00CF5947" w:rsidRDefault="00CF5947" w:rsidP="00CF5947">
            <w:pPr>
              <w:pStyle w:val="a3"/>
            </w:pPr>
            <w:r>
              <w:t>Дополнительные общеразвивающие программы</w:t>
            </w:r>
          </w:p>
        </w:tc>
        <w:tc>
          <w:tcPr>
            <w:tcW w:w="3373" w:type="pct"/>
            <w:vAlign w:val="center"/>
          </w:tcPr>
          <w:p w:rsidR="00CF5947" w:rsidRDefault="00CF5947" w:rsidP="00CF5947">
            <w:pPr>
              <w:pStyle w:val="a3"/>
              <w:jc w:val="center"/>
              <w:rPr>
                <w:b/>
                <w:i/>
              </w:rPr>
            </w:pPr>
            <w:r w:rsidRPr="006F15FE">
              <w:t xml:space="preserve">Программа спортивной направленности предназначена для детей </w:t>
            </w:r>
            <w:r>
              <w:t>7-17</w:t>
            </w:r>
            <w:r w:rsidRPr="006F15FE">
              <w:t xml:space="preserve"> лет и рассчитана на 3 года обучения. Обучение п</w:t>
            </w:r>
            <w:r>
              <w:t>о данной программе формирует устойчивый интерес к игре в шахматы у детей и подростков. Позволяет овладеть основными приемами и методами во всех стадиях шахматной игры</w:t>
            </w:r>
          </w:p>
        </w:tc>
      </w:tr>
      <w:tr w:rsidR="00CF5947" w:rsidRPr="00A75292" w:rsidTr="00E046A8">
        <w:trPr>
          <w:trHeight w:val="248"/>
          <w:jc w:val="center"/>
        </w:trPr>
        <w:tc>
          <w:tcPr>
            <w:tcW w:w="195" w:type="pct"/>
          </w:tcPr>
          <w:p w:rsidR="00CF5947" w:rsidRPr="00A75292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720" w:type="pct"/>
          </w:tcPr>
          <w:p w:rsidR="00CF5947" w:rsidRDefault="00CF5947" w:rsidP="00CF5947">
            <w:pPr>
              <w:pStyle w:val="a3"/>
              <w:jc w:val="center"/>
            </w:pPr>
            <w:r>
              <w:t>Спортивные танцы</w:t>
            </w:r>
          </w:p>
          <w:p w:rsidR="00CF5947" w:rsidRDefault="00CF5947" w:rsidP="00CF5947">
            <w:pPr>
              <w:pStyle w:val="a3"/>
              <w:jc w:val="center"/>
            </w:pPr>
          </w:p>
        </w:tc>
        <w:tc>
          <w:tcPr>
            <w:tcW w:w="712" w:type="pct"/>
          </w:tcPr>
          <w:p w:rsidR="00CF5947" w:rsidRPr="00A75292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CF5947" w:rsidRDefault="00CF5947" w:rsidP="00CF5947">
            <w:pPr>
              <w:pStyle w:val="a3"/>
              <w:jc w:val="center"/>
              <w:rPr>
                <w:b/>
                <w:i/>
              </w:rPr>
            </w:pPr>
            <w:r w:rsidRPr="006F15FE">
              <w:t xml:space="preserve">Программа спортивной направленности предназначена для детей </w:t>
            </w:r>
            <w:r>
              <w:t>6</w:t>
            </w:r>
            <w:r w:rsidRPr="006F15FE">
              <w:t xml:space="preserve">-18 лет и рассчитана на </w:t>
            </w:r>
            <w:r>
              <w:t>9</w:t>
            </w:r>
            <w:r w:rsidRPr="006F15FE">
              <w:t xml:space="preserve"> </w:t>
            </w:r>
            <w:r>
              <w:t xml:space="preserve">лет </w:t>
            </w:r>
            <w:r w:rsidRPr="006F15FE">
              <w:t xml:space="preserve">обучения. Обучение по данной программе способствует правильному физическому развитию детей и подростков, формирует стойкий интерес </w:t>
            </w:r>
            <w:r>
              <w:t>к танцевальному искусству</w:t>
            </w:r>
            <w:r w:rsidRPr="006F15FE">
              <w:t xml:space="preserve">. Позволяет овладеть основами техники выполнения </w:t>
            </w:r>
            <w:r>
              <w:t>танцевальных упражнений</w:t>
            </w:r>
            <w:r w:rsidRPr="006F15FE">
              <w:t xml:space="preserve">;  </w:t>
            </w:r>
            <w:r>
              <w:t>укреплять здоровье и развивать физическую выносливость</w:t>
            </w:r>
          </w:p>
        </w:tc>
      </w:tr>
      <w:tr w:rsidR="00CF5947" w:rsidRPr="00A75292" w:rsidTr="00E046A8">
        <w:trPr>
          <w:trHeight w:val="248"/>
          <w:jc w:val="center"/>
        </w:trPr>
        <w:tc>
          <w:tcPr>
            <w:tcW w:w="195" w:type="pct"/>
          </w:tcPr>
          <w:p w:rsidR="00CF5947" w:rsidRPr="00A75292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20" w:type="pct"/>
          </w:tcPr>
          <w:p w:rsidR="00CF5947" w:rsidRDefault="00CF5947" w:rsidP="00CF5947">
            <w:pPr>
              <w:pStyle w:val="a3"/>
              <w:jc w:val="center"/>
            </w:pPr>
            <w:r>
              <w:t xml:space="preserve">Волейбол </w:t>
            </w:r>
          </w:p>
        </w:tc>
        <w:tc>
          <w:tcPr>
            <w:tcW w:w="712" w:type="pct"/>
          </w:tcPr>
          <w:p w:rsidR="00CF5947" w:rsidRDefault="00CF5947" w:rsidP="00CF5947">
            <w:r w:rsidRPr="00176B2D"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CF5947" w:rsidRDefault="00CF5947" w:rsidP="00CF5947">
            <w:pPr>
              <w:pStyle w:val="a3"/>
              <w:jc w:val="center"/>
              <w:rPr>
                <w:b/>
                <w:i/>
              </w:rPr>
            </w:pPr>
            <w:r w:rsidRPr="006F15FE">
              <w:t xml:space="preserve">Программа спортивной направленности предназначена для детей </w:t>
            </w:r>
            <w:r>
              <w:t>10-17</w:t>
            </w:r>
            <w:r w:rsidRPr="006F15FE">
              <w:t xml:space="preserve"> лет и рассчитана на 3 года обучения. Обучение по данной программе способствует правильному физическому развитию детей и подростков, формирует стойкий интерес к занятиям спортом. Позволяет овладеть основами техники </w:t>
            </w:r>
            <w:r>
              <w:t>игры волейбол</w:t>
            </w:r>
          </w:p>
        </w:tc>
      </w:tr>
      <w:tr w:rsidR="00CF5947" w:rsidRPr="00A75292" w:rsidTr="00E046A8">
        <w:trPr>
          <w:trHeight w:val="248"/>
          <w:jc w:val="center"/>
        </w:trPr>
        <w:tc>
          <w:tcPr>
            <w:tcW w:w="195" w:type="pct"/>
          </w:tcPr>
          <w:p w:rsidR="00CF5947" w:rsidRPr="00A75292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20" w:type="pct"/>
          </w:tcPr>
          <w:p w:rsidR="00CF5947" w:rsidRDefault="00CF5947" w:rsidP="00CF5947">
            <w:pPr>
              <w:pStyle w:val="a3"/>
              <w:jc w:val="center"/>
            </w:pPr>
            <w:r>
              <w:t>Баскетбол</w:t>
            </w:r>
          </w:p>
        </w:tc>
        <w:tc>
          <w:tcPr>
            <w:tcW w:w="712" w:type="pct"/>
          </w:tcPr>
          <w:p w:rsidR="00CF5947" w:rsidRDefault="00CF5947" w:rsidP="00CF5947">
            <w:r w:rsidRPr="00176B2D"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CF5947" w:rsidRDefault="00CF5947" w:rsidP="00CF5947">
            <w:pPr>
              <w:pStyle w:val="a3"/>
              <w:jc w:val="center"/>
              <w:rPr>
                <w:b/>
                <w:i/>
              </w:rPr>
            </w:pPr>
            <w:r w:rsidRPr="006F15FE">
              <w:t xml:space="preserve">Программа спортивной направленности предназначена для детей </w:t>
            </w:r>
            <w:r>
              <w:t>14-17</w:t>
            </w:r>
            <w:r w:rsidRPr="006F15FE">
              <w:t xml:space="preserve"> лет и рассчитана на 3 года обучения. Обучение по данной программе способствует правильному физическому развитию детей и подростков, формирует стойкий интерес к занятиям спортом. Позволяет овладеть основами техники </w:t>
            </w:r>
            <w:r>
              <w:t>игры баскетбол</w:t>
            </w:r>
          </w:p>
        </w:tc>
      </w:tr>
      <w:tr w:rsidR="00CF5947" w:rsidRPr="00A75292" w:rsidTr="00E046A8">
        <w:trPr>
          <w:trHeight w:val="248"/>
          <w:jc w:val="center"/>
        </w:trPr>
        <w:tc>
          <w:tcPr>
            <w:tcW w:w="195" w:type="pct"/>
          </w:tcPr>
          <w:p w:rsidR="00CF5947" w:rsidRPr="00A75292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12</w:t>
            </w:r>
          </w:p>
        </w:tc>
        <w:tc>
          <w:tcPr>
            <w:tcW w:w="720" w:type="pct"/>
          </w:tcPr>
          <w:p w:rsidR="00CF5947" w:rsidRDefault="00CF5947" w:rsidP="00CF5947">
            <w:pPr>
              <w:pStyle w:val="a3"/>
              <w:jc w:val="center"/>
            </w:pPr>
            <w:r>
              <w:t>ОФП</w:t>
            </w:r>
          </w:p>
        </w:tc>
        <w:tc>
          <w:tcPr>
            <w:tcW w:w="712" w:type="pct"/>
          </w:tcPr>
          <w:p w:rsidR="00CF5947" w:rsidRPr="00A75292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t>Дополнительные общеразвивающие программы</w:t>
            </w:r>
          </w:p>
        </w:tc>
        <w:tc>
          <w:tcPr>
            <w:tcW w:w="3373" w:type="pct"/>
            <w:vAlign w:val="center"/>
          </w:tcPr>
          <w:p w:rsidR="00CF5947" w:rsidRDefault="00CF5947" w:rsidP="00CF5947">
            <w:pPr>
              <w:pStyle w:val="a3"/>
              <w:jc w:val="center"/>
              <w:rPr>
                <w:b/>
                <w:i/>
              </w:rPr>
            </w:pPr>
            <w:r w:rsidRPr="006F15FE">
              <w:t xml:space="preserve">Программа спортивной направленности предназначена для детей </w:t>
            </w:r>
            <w:r>
              <w:t>11-16</w:t>
            </w:r>
            <w:r w:rsidRPr="006F15FE">
              <w:t xml:space="preserve"> лет и рассчитана на </w:t>
            </w:r>
            <w:r>
              <w:t>2</w:t>
            </w:r>
            <w:r w:rsidRPr="006F15FE">
              <w:t xml:space="preserve"> года обучения. Обучение по данной программе способствует правильному физическому развитию детей и подростков, формирует стойкий интерес к занятиям спортом. </w:t>
            </w:r>
          </w:p>
        </w:tc>
      </w:tr>
      <w:tr w:rsidR="00CF5947" w:rsidRPr="00A75292" w:rsidTr="00E046A8">
        <w:trPr>
          <w:trHeight w:val="248"/>
          <w:jc w:val="center"/>
        </w:trPr>
        <w:tc>
          <w:tcPr>
            <w:tcW w:w="195" w:type="pct"/>
          </w:tcPr>
          <w:p w:rsidR="00CF5947" w:rsidRPr="00A75292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pct"/>
          </w:tcPr>
          <w:p w:rsidR="00CF5947" w:rsidRDefault="00CF5947" w:rsidP="00CF5947">
            <w:pPr>
              <w:pStyle w:val="a3"/>
              <w:jc w:val="center"/>
            </w:pPr>
            <w:r>
              <w:t>Настольный теннис</w:t>
            </w:r>
          </w:p>
        </w:tc>
        <w:tc>
          <w:tcPr>
            <w:tcW w:w="712" w:type="pct"/>
          </w:tcPr>
          <w:p w:rsidR="00CF5947" w:rsidRDefault="00CF5947" w:rsidP="00CF5947">
            <w:r w:rsidRPr="000979EB"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CF5947" w:rsidRDefault="00CF5947" w:rsidP="00CF5947">
            <w:pPr>
              <w:pStyle w:val="a3"/>
              <w:jc w:val="center"/>
              <w:rPr>
                <w:b/>
                <w:i/>
              </w:rPr>
            </w:pPr>
            <w:r w:rsidRPr="006F15FE">
              <w:t xml:space="preserve">Программа спортивной направленности предназначена для детей </w:t>
            </w:r>
            <w:r>
              <w:t>10-18</w:t>
            </w:r>
            <w:r w:rsidRPr="006F15FE">
              <w:t xml:space="preserve"> лет и рассчитана на 3 года обучения. Обучение по данной программе способствует правильному физическому развитию детей и подростков, формирует стойкий интерес к занятиям спортом. </w:t>
            </w:r>
            <w:r w:rsidR="002622EE">
              <w:t>способствуе</w:t>
            </w:r>
            <w:r>
              <w:t>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</w:t>
            </w:r>
          </w:p>
        </w:tc>
      </w:tr>
      <w:tr w:rsidR="00CF5947" w:rsidRPr="00A75292" w:rsidTr="00E046A8">
        <w:trPr>
          <w:trHeight w:val="248"/>
          <w:jc w:val="center"/>
        </w:trPr>
        <w:tc>
          <w:tcPr>
            <w:tcW w:w="195" w:type="pct"/>
          </w:tcPr>
          <w:p w:rsidR="00CF5947" w:rsidRPr="00A75292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720" w:type="pct"/>
          </w:tcPr>
          <w:p w:rsidR="00CF5947" w:rsidRDefault="00CF5947" w:rsidP="00CF5947">
            <w:pPr>
              <w:pStyle w:val="a3"/>
              <w:jc w:val="center"/>
            </w:pPr>
            <w:r>
              <w:t xml:space="preserve">Бокс </w:t>
            </w:r>
          </w:p>
        </w:tc>
        <w:tc>
          <w:tcPr>
            <w:tcW w:w="712" w:type="pct"/>
          </w:tcPr>
          <w:p w:rsidR="00CF5947" w:rsidRDefault="00CF5947" w:rsidP="00CF5947">
            <w:r w:rsidRPr="000979EB"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CF5947" w:rsidRPr="006F15FE" w:rsidRDefault="002622EE" w:rsidP="00CF5947">
            <w:pPr>
              <w:pStyle w:val="a3"/>
            </w:pPr>
            <w:r w:rsidRPr="006F15FE">
              <w:t xml:space="preserve">Программа спортивной направленности предназначена для детей </w:t>
            </w:r>
            <w:r>
              <w:t>11</w:t>
            </w:r>
            <w:r>
              <w:t>-18</w:t>
            </w:r>
            <w:r w:rsidRPr="006F15FE">
              <w:t xml:space="preserve"> лет и рассчитана на 3 года обучения. Обучение по данной программе способствует правильному физическому развитию детей и подростков, формирует стойкий интерес к занятиям спортом. </w:t>
            </w:r>
            <w:r>
              <w:t>овладение основами техники и тактики бокса, общефизическая и техническая подготовка, отбор перспективных юных спортсменов</w:t>
            </w:r>
          </w:p>
        </w:tc>
      </w:tr>
      <w:tr w:rsidR="00CF5947" w:rsidRPr="00A75292" w:rsidTr="00E046A8">
        <w:trPr>
          <w:trHeight w:val="248"/>
          <w:jc w:val="center"/>
        </w:trPr>
        <w:tc>
          <w:tcPr>
            <w:tcW w:w="195" w:type="pct"/>
          </w:tcPr>
          <w:p w:rsidR="00CF5947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20" w:type="pct"/>
          </w:tcPr>
          <w:p w:rsidR="00CF5947" w:rsidRDefault="00CF5947" w:rsidP="00CF5947">
            <w:pPr>
              <w:pStyle w:val="a3"/>
              <w:jc w:val="center"/>
            </w:pPr>
            <w:r>
              <w:t>Спортивное ориентирование</w:t>
            </w:r>
          </w:p>
        </w:tc>
        <w:tc>
          <w:tcPr>
            <w:tcW w:w="712" w:type="pct"/>
          </w:tcPr>
          <w:p w:rsidR="00CF5947" w:rsidRDefault="00CF5947" w:rsidP="00CF5947">
            <w:r w:rsidRPr="000979EB"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CF5947" w:rsidRPr="006F15FE" w:rsidRDefault="002622EE" w:rsidP="002622EE">
            <w:pPr>
              <w:pStyle w:val="a3"/>
            </w:pPr>
            <w:r w:rsidRPr="006F15FE">
              <w:t xml:space="preserve">Программа спортивной направленности предназначена для детей </w:t>
            </w:r>
            <w:r>
              <w:t>7-16</w:t>
            </w:r>
            <w:r w:rsidRPr="006F15FE">
              <w:t xml:space="preserve"> лет и рассчитана на 3 года обучения. Обучение по данной программе способствует правильному физическому развитию детей и подростков, формирует стойкий интерес к занятиям спортом. </w:t>
            </w:r>
            <w:r>
              <w:t>способствует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</w:t>
            </w:r>
            <w:r w:rsidRPr="006F15FE">
              <w:t xml:space="preserve"> </w:t>
            </w:r>
            <w:r w:rsidRPr="006F15FE">
              <w:t xml:space="preserve">Позволяет овладеть основами </w:t>
            </w:r>
            <w:r>
              <w:t>ориентирования на местности</w:t>
            </w:r>
          </w:p>
        </w:tc>
      </w:tr>
      <w:tr w:rsidR="00CF5947" w:rsidRPr="00A75292" w:rsidTr="00E046A8">
        <w:trPr>
          <w:trHeight w:val="248"/>
          <w:jc w:val="center"/>
        </w:trPr>
        <w:tc>
          <w:tcPr>
            <w:tcW w:w="195" w:type="pct"/>
          </w:tcPr>
          <w:p w:rsidR="00CF5947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720" w:type="pct"/>
          </w:tcPr>
          <w:p w:rsidR="00CF5947" w:rsidRDefault="00CF5947" w:rsidP="00CF5947">
            <w:pPr>
              <w:pStyle w:val="a3"/>
              <w:jc w:val="center"/>
            </w:pPr>
            <w:r>
              <w:t>Спортивный туризм</w:t>
            </w:r>
          </w:p>
        </w:tc>
        <w:tc>
          <w:tcPr>
            <w:tcW w:w="712" w:type="pct"/>
          </w:tcPr>
          <w:p w:rsidR="00CF5947" w:rsidRDefault="00CF5947" w:rsidP="00CF5947">
            <w:r w:rsidRPr="000979EB"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CF5947" w:rsidRPr="006F15FE" w:rsidRDefault="002622EE" w:rsidP="00382453">
            <w:pPr>
              <w:pStyle w:val="a3"/>
            </w:pPr>
            <w:r w:rsidRPr="006F15FE">
              <w:t xml:space="preserve">Программа спортивной направленности предназначена для детей </w:t>
            </w:r>
            <w:r>
              <w:t>8</w:t>
            </w:r>
            <w:r>
              <w:t>-1</w:t>
            </w:r>
            <w:r>
              <w:t>4 лет и рассчитана на 1 год</w:t>
            </w:r>
            <w:r w:rsidRPr="006F15FE">
              <w:t xml:space="preserve"> обучени</w:t>
            </w:r>
            <w:r w:rsidR="00382453">
              <w:t>я. Обучение по данной программе ориентировано на</w:t>
            </w:r>
            <w:r w:rsidR="00382453">
              <w:t xml:space="preserve"> физическое и духовное развитие ребёнка через пропаганду здорового образа жизни, организацию и проведение учебно-тренировочных занятий и соревнований, направлена на физическое воспитание молодого поколения, а так же патриотическое воспитание через работу в области туристско-краеведческой и туристско-экскурсионной деятельности</w:t>
            </w:r>
          </w:p>
        </w:tc>
      </w:tr>
      <w:tr w:rsidR="00CF5947" w:rsidRPr="00A75292" w:rsidTr="00E046A8">
        <w:trPr>
          <w:trHeight w:val="248"/>
          <w:jc w:val="center"/>
        </w:trPr>
        <w:tc>
          <w:tcPr>
            <w:tcW w:w="195" w:type="pct"/>
          </w:tcPr>
          <w:p w:rsidR="00CF5947" w:rsidRDefault="00CF5947" w:rsidP="00CF594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720" w:type="pct"/>
          </w:tcPr>
          <w:p w:rsidR="00CF5947" w:rsidRDefault="00CF5947" w:rsidP="00CF5947">
            <w:pPr>
              <w:pStyle w:val="a3"/>
              <w:jc w:val="center"/>
            </w:pPr>
            <w:r>
              <w:t>Легкая атлетика</w:t>
            </w:r>
          </w:p>
        </w:tc>
        <w:tc>
          <w:tcPr>
            <w:tcW w:w="712" w:type="pct"/>
          </w:tcPr>
          <w:p w:rsidR="00CF5947" w:rsidRDefault="00CF5947" w:rsidP="00CF5947">
            <w:r w:rsidRPr="000979EB"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CF5947" w:rsidRPr="006F15FE" w:rsidRDefault="00382453" w:rsidP="00382453">
            <w:pPr>
              <w:pStyle w:val="a3"/>
            </w:pPr>
            <w:r w:rsidRPr="006F15FE">
              <w:t xml:space="preserve">Программа спортивной направленности предназначена для детей </w:t>
            </w:r>
            <w:r>
              <w:t>9</w:t>
            </w:r>
            <w:r>
              <w:t>-17</w:t>
            </w:r>
            <w:r w:rsidRPr="006F15FE">
              <w:t xml:space="preserve"> лет и рассчитана на </w:t>
            </w:r>
            <w:r>
              <w:t>2</w:t>
            </w:r>
            <w:r w:rsidRPr="006F15FE">
              <w:t xml:space="preserve"> года обучения. Обучение по данной программе способствует правильному физическому развитию детей и подростков, формирует стойкий интерес к занятиям спортом. Позволяет овладеть основами техники </w:t>
            </w:r>
            <w:r>
              <w:t>легкой атлетики (ходьбы</w:t>
            </w:r>
            <w:r>
              <w:t>, бег</w:t>
            </w:r>
            <w:r>
              <w:t>а, прыжков</w:t>
            </w:r>
            <w:r>
              <w:t>, метания</w:t>
            </w:r>
            <w:r>
              <w:t>)</w:t>
            </w:r>
            <w:r>
              <w:t>.</w:t>
            </w:r>
          </w:p>
        </w:tc>
      </w:tr>
      <w:tr w:rsidR="002C4E9D" w:rsidRPr="00A75292" w:rsidTr="00E046A8">
        <w:trPr>
          <w:trHeight w:val="248"/>
          <w:jc w:val="center"/>
        </w:trPr>
        <w:tc>
          <w:tcPr>
            <w:tcW w:w="195" w:type="pct"/>
          </w:tcPr>
          <w:p w:rsidR="002C4E9D" w:rsidRPr="00A75292" w:rsidRDefault="002C4E9D" w:rsidP="002C4E9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18</w:t>
            </w:r>
          </w:p>
        </w:tc>
        <w:tc>
          <w:tcPr>
            <w:tcW w:w="720" w:type="pct"/>
          </w:tcPr>
          <w:p w:rsidR="002C4E9D" w:rsidRDefault="002C4E9D" w:rsidP="002C4E9D">
            <w:pPr>
              <w:pStyle w:val="a3"/>
              <w:jc w:val="center"/>
            </w:pPr>
            <w:r>
              <w:t>Настольный теннис</w:t>
            </w:r>
          </w:p>
        </w:tc>
        <w:tc>
          <w:tcPr>
            <w:tcW w:w="712" w:type="pct"/>
          </w:tcPr>
          <w:p w:rsidR="002C4E9D" w:rsidRDefault="002C4E9D" w:rsidP="002C4E9D">
            <w:r w:rsidRPr="000979EB"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2C4E9D" w:rsidRDefault="002C4E9D" w:rsidP="002C4E9D">
            <w:pPr>
              <w:pStyle w:val="a3"/>
              <w:jc w:val="center"/>
              <w:rPr>
                <w:b/>
                <w:i/>
              </w:rPr>
            </w:pPr>
            <w:r w:rsidRPr="006F15FE">
              <w:t xml:space="preserve">Программа спортивной направленности предназначена для детей </w:t>
            </w:r>
            <w:r>
              <w:t>19</w:t>
            </w:r>
            <w:r>
              <w:t>-</w:t>
            </w:r>
            <w:r>
              <w:t>70</w:t>
            </w:r>
            <w:r w:rsidRPr="006F15FE">
              <w:t xml:space="preserve"> лет и рассчитана на </w:t>
            </w:r>
            <w:r>
              <w:t>1 год</w:t>
            </w:r>
            <w:r w:rsidRPr="006F15FE">
              <w:t xml:space="preserve"> обучения. Обучение по данной программе способствует правильному физическому развитию </w:t>
            </w:r>
            <w:r>
              <w:t>взрослых</w:t>
            </w:r>
            <w:r w:rsidRPr="006F15FE">
              <w:t xml:space="preserve">, формирует стойкий интерес к занятиям спортом. </w:t>
            </w:r>
            <w:r>
              <w:t>способствует развитию и совершенствованию у занимающихся выносливости, координации движений, скоростно-силовых качеств</w:t>
            </w:r>
            <w:r>
              <w:t>.</w:t>
            </w:r>
          </w:p>
        </w:tc>
      </w:tr>
      <w:tr w:rsidR="002C4E9D" w:rsidRPr="00A75292" w:rsidTr="00E046A8">
        <w:trPr>
          <w:trHeight w:val="248"/>
          <w:jc w:val="center"/>
        </w:trPr>
        <w:tc>
          <w:tcPr>
            <w:tcW w:w="195" w:type="pct"/>
          </w:tcPr>
          <w:p w:rsidR="002C4E9D" w:rsidRDefault="002C4E9D" w:rsidP="002C4E9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720" w:type="pct"/>
          </w:tcPr>
          <w:p w:rsidR="002C4E9D" w:rsidRDefault="002C4E9D" w:rsidP="002C4E9D">
            <w:pPr>
              <w:pStyle w:val="a3"/>
              <w:jc w:val="center"/>
            </w:pPr>
            <w:r>
              <w:t>Футбол</w:t>
            </w:r>
          </w:p>
          <w:p w:rsidR="002C4E9D" w:rsidRPr="00A75292" w:rsidRDefault="002C4E9D" w:rsidP="002C4E9D">
            <w:pPr>
              <w:pStyle w:val="a3"/>
              <w:jc w:val="center"/>
            </w:pPr>
          </w:p>
        </w:tc>
        <w:tc>
          <w:tcPr>
            <w:tcW w:w="712" w:type="pct"/>
          </w:tcPr>
          <w:p w:rsidR="002C4E9D" w:rsidRPr="00A75292" w:rsidRDefault="002C4E9D" w:rsidP="002C4E9D">
            <w:pPr>
              <w:pStyle w:val="a3"/>
              <w:jc w:val="center"/>
              <w:rPr>
                <w:b/>
                <w:i/>
              </w:rPr>
            </w:pPr>
            <w:r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2C4E9D" w:rsidRPr="009965B3" w:rsidRDefault="002C4E9D" w:rsidP="002C4E9D">
            <w:pPr>
              <w:pStyle w:val="a3"/>
              <w:rPr>
                <w:i/>
                <w:u w:val="single"/>
              </w:rPr>
            </w:pPr>
            <w:r w:rsidRPr="006F15FE">
              <w:t xml:space="preserve">Программа спортивной направленности предназначена для детей </w:t>
            </w:r>
            <w:r>
              <w:t>18-41</w:t>
            </w:r>
            <w:r w:rsidRPr="006F15FE">
              <w:t xml:space="preserve"> лет и рассчитана на 3 года обучения. Обучение по данной программе способствует правильному физическому развитию </w:t>
            </w:r>
            <w:r>
              <w:t>спортсменов</w:t>
            </w:r>
            <w:r w:rsidRPr="006F15FE">
              <w:t xml:space="preserve">, формирует стойкий интерес к занятиям спортом. Позволяет овладеть основами техники </w:t>
            </w:r>
            <w:r>
              <w:t>и тактики игры футбол.</w:t>
            </w:r>
          </w:p>
        </w:tc>
      </w:tr>
      <w:tr w:rsidR="002C4E9D" w:rsidRPr="00A75292" w:rsidTr="00E046A8">
        <w:trPr>
          <w:trHeight w:val="248"/>
          <w:jc w:val="center"/>
        </w:trPr>
        <w:tc>
          <w:tcPr>
            <w:tcW w:w="195" w:type="pct"/>
          </w:tcPr>
          <w:p w:rsidR="002C4E9D" w:rsidRDefault="002C4E9D" w:rsidP="002C4E9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720" w:type="pct"/>
          </w:tcPr>
          <w:p w:rsidR="002C4E9D" w:rsidRDefault="002C4E9D" w:rsidP="002C4E9D">
            <w:pPr>
              <w:pStyle w:val="a3"/>
              <w:jc w:val="center"/>
            </w:pPr>
            <w:r>
              <w:t>ОФП</w:t>
            </w:r>
          </w:p>
        </w:tc>
        <w:tc>
          <w:tcPr>
            <w:tcW w:w="712" w:type="pct"/>
          </w:tcPr>
          <w:p w:rsidR="002C4E9D" w:rsidRPr="00A75292" w:rsidRDefault="002C4E9D" w:rsidP="002C4E9D">
            <w:pPr>
              <w:pStyle w:val="a3"/>
              <w:jc w:val="center"/>
              <w:rPr>
                <w:b/>
                <w:i/>
              </w:rPr>
            </w:pPr>
            <w:r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2C4E9D" w:rsidRDefault="002C4E9D" w:rsidP="002C4E9D">
            <w:pPr>
              <w:pStyle w:val="a3"/>
              <w:jc w:val="center"/>
              <w:rPr>
                <w:b/>
                <w:i/>
              </w:rPr>
            </w:pPr>
            <w:r w:rsidRPr="006F15FE">
              <w:t xml:space="preserve">Программа спортивной направленности предназначена для </w:t>
            </w:r>
            <w:r>
              <w:t>девушек и женщин</w:t>
            </w:r>
            <w:r w:rsidRPr="006F15FE">
              <w:t xml:space="preserve"> </w:t>
            </w:r>
            <w:r>
              <w:t>с 19</w:t>
            </w:r>
            <w:r w:rsidRPr="006F15FE">
              <w:t xml:space="preserve"> лет и рассчитана на </w:t>
            </w:r>
            <w:r>
              <w:t>1</w:t>
            </w:r>
            <w:r w:rsidRPr="006F15FE">
              <w:t xml:space="preserve"> год обучения. Обучение по данной программе способствует правильному физическому развитию </w:t>
            </w:r>
            <w:r>
              <w:t>девушек и женщин</w:t>
            </w:r>
            <w:r w:rsidRPr="006F15FE">
              <w:t xml:space="preserve">, формирует стойкий интерес к занятиям спортом. </w:t>
            </w:r>
          </w:p>
        </w:tc>
      </w:tr>
      <w:tr w:rsidR="002C4E9D" w:rsidRPr="00A75292" w:rsidTr="00E046A8">
        <w:trPr>
          <w:trHeight w:val="248"/>
          <w:jc w:val="center"/>
        </w:trPr>
        <w:tc>
          <w:tcPr>
            <w:tcW w:w="195" w:type="pct"/>
          </w:tcPr>
          <w:p w:rsidR="002C4E9D" w:rsidRDefault="002C4E9D" w:rsidP="002C4E9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720" w:type="pct"/>
          </w:tcPr>
          <w:p w:rsidR="002C4E9D" w:rsidRDefault="002C4E9D" w:rsidP="002C4E9D">
            <w:pPr>
              <w:pStyle w:val="a3"/>
              <w:jc w:val="center"/>
            </w:pPr>
            <w:r>
              <w:t xml:space="preserve">Волейбол </w:t>
            </w:r>
          </w:p>
        </w:tc>
        <w:tc>
          <w:tcPr>
            <w:tcW w:w="712" w:type="pct"/>
          </w:tcPr>
          <w:p w:rsidR="002C4E9D" w:rsidRDefault="002C4E9D" w:rsidP="002C4E9D">
            <w:r w:rsidRPr="00176B2D">
              <w:t>Дополнительная общеразвивающая программа</w:t>
            </w:r>
          </w:p>
        </w:tc>
        <w:tc>
          <w:tcPr>
            <w:tcW w:w="3373" w:type="pct"/>
            <w:vAlign w:val="center"/>
          </w:tcPr>
          <w:p w:rsidR="002C4E9D" w:rsidRDefault="002C4E9D" w:rsidP="002C4E9D">
            <w:pPr>
              <w:pStyle w:val="a3"/>
              <w:jc w:val="center"/>
              <w:rPr>
                <w:b/>
                <w:i/>
              </w:rPr>
            </w:pPr>
            <w:r w:rsidRPr="006F15FE">
              <w:t xml:space="preserve">Программа спортивной направленности предназначена для </w:t>
            </w:r>
            <w:r>
              <w:t>взрослых</w:t>
            </w:r>
            <w:r w:rsidRPr="006F15FE">
              <w:t xml:space="preserve"> </w:t>
            </w:r>
            <w:r>
              <w:t>20-50 лет и рассчитана на 1 год</w:t>
            </w:r>
            <w:r w:rsidRPr="006F15FE">
              <w:t xml:space="preserve"> обучения. Обучение по данной программе способствует правильному физическому развитию </w:t>
            </w:r>
            <w:r>
              <w:t>обучающихся</w:t>
            </w:r>
            <w:r w:rsidRPr="006F15FE">
              <w:t xml:space="preserve">, формирует стойкий интерес к занятиям спортом. Позволяет овладеть основами техники </w:t>
            </w:r>
            <w:r>
              <w:t>игры волейбол</w:t>
            </w:r>
          </w:p>
        </w:tc>
      </w:tr>
    </w:tbl>
    <w:p w:rsidR="006F71D4" w:rsidRDefault="006F71D4">
      <w:bookmarkStart w:id="0" w:name="_GoBack"/>
      <w:bookmarkEnd w:id="0"/>
    </w:p>
    <w:sectPr w:rsidR="006F71D4" w:rsidSect="00CF5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A3"/>
    <w:rsid w:val="002622EE"/>
    <w:rsid w:val="002C4E9D"/>
    <w:rsid w:val="00382453"/>
    <w:rsid w:val="00411D2A"/>
    <w:rsid w:val="004604A3"/>
    <w:rsid w:val="006F71D4"/>
    <w:rsid w:val="00BF1C9F"/>
    <w:rsid w:val="00BF5AA3"/>
    <w:rsid w:val="00C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5AC1"/>
  <w15:chartTrackingRefBased/>
  <w15:docId w15:val="{26210BB2-F6B0-43A4-9E69-F2C2D24C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60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7</cp:revision>
  <dcterms:created xsi:type="dcterms:W3CDTF">2022-11-09T08:40:00Z</dcterms:created>
  <dcterms:modified xsi:type="dcterms:W3CDTF">2023-11-23T08:44:00Z</dcterms:modified>
</cp:coreProperties>
</file>